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B6B" w:rsidRPr="00BD1426" w:rsidRDefault="00092B6B" w:rsidP="006B746B">
      <w:pPr>
        <w:shd w:val="clear" w:color="auto" w:fill="FFFFFF"/>
        <w:spacing w:before="240" w:after="240" w:line="240" w:lineRule="auto"/>
        <w:ind w:left="240" w:right="240"/>
        <w:jc w:val="center"/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</w:pPr>
      <w:r w:rsidRPr="00BD142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>Univerzitné osobné príplatky tvorivým zamestnancom Technickej univerzity vo Zvolene </w:t>
      </w:r>
      <w:bookmarkStart w:id="0" w:name="_GoBack"/>
      <w:bookmarkEnd w:id="0"/>
      <w:r w:rsidR="00703C46" w:rsidRPr="00BD142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br/>
      </w:r>
      <w:r w:rsidRPr="00BD142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 xml:space="preserve">s účinnosťou od 1. </w:t>
      </w:r>
      <w:r w:rsidR="00D4094C" w:rsidRPr="00BD142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>mája</w:t>
      </w:r>
      <w:r w:rsidRPr="00BD142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 xml:space="preserve"> 201</w:t>
      </w:r>
      <w:r w:rsidR="00FE3AF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>9</w:t>
      </w:r>
      <w:r w:rsidRPr="00BD142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 xml:space="preserve"> zo zdrojov Motivačného fondu TUZVO </w:t>
      </w:r>
    </w:p>
    <w:p w:rsidR="00092B6B" w:rsidRPr="00FE3AF8" w:rsidRDefault="00092B6B" w:rsidP="00FE3AF8">
      <w:pPr>
        <w:spacing w:before="240" w:after="240" w:line="240" w:lineRule="auto"/>
        <w:ind w:left="240" w:right="24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</w:pPr>
      <w:r w:rsidRPr="00FE3AF8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Na Technickej univerzite vo Zvolene </w:t>
      </w:r>
      <w:r w:rsidR="00383854" w:rsidRPr="00FE3AF8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boli </w:t>
      </w:r>
      <w:r w:rsidRPr="00FE3AF8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aktualizované priznané osobné príplatky </w:t>
      </w:r>
      <w:r w:rsidRPr="00FE3AF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>pre tvorivých pracovníkov na všetkých fakultách</w:t>
      </w:r>
      <w:r w:rsidRPr="00FE3AF8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 </w:t>
      </w:r>
      <w:r w:rsidRPr="00FE3AF8">
        <w:rPr>
          <w:rFonts w:ascii="Arial CE" w:eastAsia="Times New Roman" w:hAnsi="Arial CE" w:cs="Arial CE"/>
          <w:b/>
          <w:color w:val="000000"/>
          <w:sz w:val="20"/>
          <w:szCs w:val="20"/>
          <w:lang w:eastAsia="sk-SK"/>
        </w:rPr>
        <w:t>a</w:t>
      </w:r>
      <w:r w:rsidR="0076086A" w:rsidRPr="00FE3AF8">
        <w:rPr>
          <w:rFonts w:ascii="Arial CE" w:eastAsia="Times New Roman" w:hAnsi="Arial CE" w:cs="Arial CE"/>
          <w:b/>
          <w:color w:val="000000"/>
          <w:sz w:val="20"/>
          <w:szCs w:val="20"/>
          <w:lang w:eastAsia="sk-SK"/>
        </w:rPr>
        <w:t> súčastiach univerzity</w:t>
      </w:r>
      <w:r w:rsidR="0076086A" w:rsidRPr="00FE3AF8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 </w:t>
      </w:r>
      <w:r w:rsidRPr="00FE3AF8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to v súlade s rozvojovým programom </w:t>
      </w:r>
      <w:r w:rsidRPr="00FE3AF8">
        <w:rPr>
          <w:rFonts w:ascii="Arial CE" w:eastAsia="Times New Roman" w:hAnsi="Arial CE" w:cs="Arial CE"/>
          <w:iCs/>
          <w:color w:val="000000"/>
          <w:spacing w:val="17"/>
          <w:sz w:val="20"/>
          <w:szCs w:val="20"/>
          <w:lang w:eastAsia="sk-SK"/>
        </w:rPr>
        <w:t>Ľudské zdroje</w:t>
      </w:r>
      <w:r w:rsidRPr="00FE3AF8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 Dlhodobého zámeru TU vo Zvolene, ktorý sa týka hodnotenia, motivácie a odmeňovania zamestnancov. Kritéria na priznanie osobných príplatkov pre pedagogických a vedeckovýskumných pracovníkov vedenie TU vo Zvolene schválilo dňa </w:t>
      </w:r>
      <w:r w:rsidR="00FE3AF8" w:rsidRPr="00FE3AF8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2</w:t>
      </w:r>
      <w:r w:rsidR="00F8610B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2</w:t>
      </w:r>
      <w:r w:rsidRPr="00FE3AF8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. </w:t>
      </w:r>
      <w:r w:rsidR="0076086A" w:rsidRPr="00FE3AF8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mája</w:t>
      </w:r>
      <w:r w:rsidRPr="00FE3AF8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 201</w:t>
      </w:r>
      <w:r w:rsidR="00A61256" w:rsidRPr="00FE3AF8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8</w:t>
      </w:r>
      <w:r w:rsidRPr="00FE3AF8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.</w:t>
      </w:r>
    </w:p>
    <w:p w:rsidR="00092B6B" w:rsidRDefault="007D771B" w:rsidP="00FE3AF8">
      <w:pPr>
        <w:spacing w:before="240" w:after="240" w:line="240" w:lineRule="auto"/>
        <w:ind w:left="240" w:right="240"/>
        <w:jc w:val="both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</w:pPr>
      <w:r w:rsidRPr="00FE3AF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>Čiastka na univerzitné príplatky</w:t>
      </w:r>
      <w:r w:rsidR="00092B6B" w:rsidRPr="00FE3AF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 xml:space="preserve"> </w:t>
      </w:r>
      <w:r w:rsidRPr="00FE3AF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 xml:space="preserve">zo zdrojov Motivačného fondu </w:t>
      </w:r>
      <w:r w:rsidR="00092B6B" w:rsidRPr="00FE3AF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 xml:space="preserve">bude mesačne </w:t>
      </w:r>
      <w:r w:rsidRPr="00FE3AF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>navýšená na</w:t>
      </w:r>
      <w:r w:rsidR="00092B6B" w:rsidRPr="00FE3AF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 xml:space="preserve"> </w:t>
      </w:r>
      <w:r w:rsidR="00FE3AF8" w:rsidRPr="00FE3AF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>20</w:t>
      </w:r>
      <w:r w:rsidR="00092B6B" w:rsidRPr="00FE3AF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 xml:space="preserve"> 000 €</w:t>
      </w:r>
      <w:r w:rsidRPr="00FE3AF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 xml:space="preserve"> a bola</w:t>
      </w:r>
      <w:r w:rsidR="00092B6B" w:rsidRPr="00FE3AF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 xml:space="preserve"> vygenerovaných našou univerzitou a fakultami v rokoch 201</w:t>
      </w:r>
      <w:r w:rsidR="00FE3AF8" w:rsidRPr="00FE3AF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>6</w:t>
      </w:r>
      <w:r w:rsidR="00092B6B" w:rsidRPr="00FE3AF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 xml:space="preserve"> a 201</w:t>
      </w:r>
      <w:r w:rsidR="00FE3AF8" w:rsidRPr="00FE3AF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>7</w:t>
      </w:r>
      <w:r w:rsidR="00092B6B" w:rsidRPr="00FE3AF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 xml:space="preserve"> z</w:t>
      </w:r>
      <w:r w:rsidR="00FE3AF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 xml:space="preserve"> dotácie, </w:t>
      </w:r>
      <w:r w:rsidR="00092B6B" w:rsidRPr="00FE3AF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>nedotačnej činnosti, z refundácií projektov, podnikateľskej činnosti, a i</w:t>
      </w:r>
      <w:r w:rsidR="00092B6B" w:rsidRPr="00FE3AF8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. Po vyhodnotení plnenia </w:t>
      </w:r>
      <w:r w:rsidR="00A61256" w:rsidRPr="00FE3AF8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piatich</w:t>
      </w:r>
      <w:r w:rsidR="00092B6B" w:rsidRPr="00FE3AF8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 kritérií u </w:t>
      </w:r>
      <w:r w:rsidR="008C2312" w:rsidRPr="00FE3AF8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28</w:t>
      </w:r>
      <w:r w:rsidR="00FE3AF8" w:rsidRPr="00FE3AF8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2</w:t>
      </w:r>
      <w:r w:rsidR="00092B6B" w:rsidRPr="00FE3AF8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 tvorivých zamestnancov boli </w:t>
      </w:r>
      <w:r w:rsidR="008C2312" w:rsidRPr="00FE3AF8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2</w:t>
      </w:r>
      <w:r w:rsidR="00FE3AF8" w:rsidRPr="00FE3AF8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65</w:t>
      </w:r>
      <w:r w:rsidR="00962C97" w:rsidRPr="00FE3AF8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 </w:t>
      </w:r>
      <w:r w:rsidR="00092B6B" w:rsidRPr="00FE3AF8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tvorivým zamestnancom TU priznané osobné príplatky (OP) na obdobie od 1. </w:t>
      </w:r>
      <w:r w:rsidR="00D4094C" w:rsidRPr="00FE3AF8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mája</w:t>
      </w:r>
      <w:r w:rsidR="00703C46" w:rsidRPr="00FE3AF8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 </w:t>
      </w:r>
      <w:r w:rsidR="0076086A" w:rsidRPr="00FE3AF8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201</w:t>
      </w:r>
      <w:r w:rsidR="00FE3AF8" w:rsidRPr="00FE3AF8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9</w:t>
      </w:r>
      <w:r w:rsidR="0076086A" w:rsidRPr="00FE3AF8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 </w:t>
      </w:r>
      <w:r w:rsidR="00703C46" w:rsidRPr="00FE3AF8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do 3</w:t>
      </w:r>
      <w:r w:rsidR="00D4094C" w:rsidRPr="00FE3AF8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0</w:t>
      </w:r>
      <w:r w:rsidR="00703C46" w:rsidRPr="00FE3AF8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. </w:t>
      </w:r>
      <w:r w:rsidR="00D4094C" w:rsidRPr="00FE3AF8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apríla</w:t>
      </w:r>
      <w:r w:rsidR="00703C46" w:rsidRPr="00FE3AF8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 20</w:t>
      </w:r>
      <w:r w:rsidR="00FE3AF8" w:rsidRPr="00FE3AF8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20</w:t>
      </w:r>
      <w:r w:rsidR="00092B6B" w:rsidRPr="00FE3AF8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 v rozsahu </w:t>
      </w:r>
      <w:r w:rsidR="00B736BD" w:rsidRPr="00FE3AF8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br/>
      </w:r>
      <w:r w:rsidR="00092B6B" w:rsidRPr="00FE3AF8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od 1 do </w:t>
      </w:r>
      <w:r w:rsidR="008C2312" w:rsidRPr="00FE3AF8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4</w:t>
      </w:r>
      <w:r w:rsidR="00FE3AF8" w:rsidRPr="00FE3AF8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85</w:t>
      </w:r>
      <w:r w:rsidR="00092B6B" w:rsidRPr="00FE3AF8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 € mesačne. Priemerná výška osobného príplatku predstavuje hodnotu </w:t>
      </w:r>
      <w:r w:rsidR="00FE3AF8" w:rsidRPr="00FE3AF8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70</w:t>
      </w:r>
      <w:r w:rsidR="00092B6B" w:rsidRPr="00FE3AF8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,</w:t>
      </w:r>
      <w:r w:rsidR="00FE3AF8" w:rsidRPr="00FE3AF8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3</w:t>
      </w:r>
      <w:r w:rsidR="008C2312" w:rsidRPr="00FE3AF8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4</w:t>
      </w:r>
      <w:r w:rsidR="00092B6B" w:rsidRPr="00FE3AF8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 €</w:t>
      </w:r>
      <w:r w:rsidR="00B736BD" w:rsidRPr="00FE3AF8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 a</w:t>
      </w:r>
      <w:r w:rsidR="00092B6B" w:rsidRPr="00FE3AF8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 prostredná hodnota priznaného osobného príplatku je </w:t>
      </w:r>
      <w:r w:rsidR="00FE3AF8" w:rsidRPr="00FE3AF8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40</w:t>
      </w:r>
      <w:r w:rsidR="00092B6B" w:rsidRPr="00FE3AF8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,</w:t>
      </w:r>
      <w:r w:rsidR="00FE3AF8" w:rsidRPr="00FE3AF8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42</w:t>
      </w:r>
      <w:r w:rsidR="00092B6B" w:rsidRPr="00FE3AF8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 €. </w:t>
      </w:r>
      <w:r w:rsidRPr="00FE3AF8">
        <w:rPr>
          <w:rFonts w:ascii="Arial CE" w:eastAsia="Times New Roman" w:hAnsi="Arial CE" w:cs="Arial CE"/>
          <w:b/>
          <w:color w:val="000000"/>
          <w:sz w:val="20"/>
          <w:szCs w:val="20"/>
          <w:lang w:eastAsia="sk-SK"/>
        </w:rPr>
        <w:t>V</w:t>
      </w:r>
      <w:r w:rsidR="00092B6B" w:rsidRPr="00FE3AF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 xml:space="preserve">edenie TU </w:t>
      </w:r>
      <w:r w:rsidR="00130D57" w:rsidRPr="00FE3AF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 xml:space="preserve">vo Zvolene </w:t>
      </w:r>
      <w:r w:rsidR="00703C46" w:rsidRPr="00FE3AF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 xml:space="preserve">verí, </w:t>
      </w:r>
      <w:r w:rsidR="004800DF" w:rsidRPr="00FE3AF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 xml:space="preserve">že </w:t>
      </w:r>
      <w:r w:rsidR="00703C46" w:rsidRPr="00FE3AF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 xml:space="preserve">univerzitné príplatky </w:t>
      </w:r>
      <w:r w:rsidR="00092B6B" w:rsidRPr="00FE3AF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 xml:space="preserve">budú správnym motivačným nástrojom pre zvýšenie výkonnosti pracovníkov univerzity. Zároveň </w:t>
      </w:r>
      <w:r w:rsidR="00B736BD" w:rsidRPr="00FE3AF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>vedenie univerzity</w:t>
      </w:r>
      <w:r w:rsidR="00092B6B" w:rsidRPr="00FE3AF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 xml:space="preserve"> nevylučuje doplnenie, resp. navýšenie osobných príplatkov z fakultných zdrojov.</w:t>
      </w:r>
      <w:r w:rsidR="00E87C79" w:rsidRPr="00E87C79">
        <w:t xml:space="preserve"> </w:t>
      </w:r>
      <w:r w:rsidR="00E87C79" w:rsidRPr="00E87C7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>Údaje o priznaných osobných príplatkoch</w:t>
      </w:r>
      <w:r w:rsidR="00E87C7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 xml:space="preserve"> sú v prílohe 1.</w:t>
      </w:r>
    </w:p>
    <w:p w:rsidR="00E87C79" w:rsidRPr="00BD1426" w:rsidRDefault="00E87C79" w:rsidP="00FE3AF8">
      <w:pPr>
        <w:spacing w:before="240" w:after="240" w:line="240" w:lineRule="auto"/>
        <w:ind w:left="240" w:right="24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</w:pPr>
    </w:p>
    <w:p w:rsidR="00E87C79" w:rsidRDefault="00E87C79" w:rsidP="00E87C79">
      <w:pPr>
        <w:shd w:val="clear" w:color="auto" w:fill="FFFFFF"/>
        <w:spacing w:before="192" w:after="192" w:line="240" w:lineRule="auto"/>
        <w:ind w:left="192" w:right="192"/>
        <w:jc w:val="center"/>
        <w:outlineLvl w:val="3"/>
        <w:rPr>
          <w:rFonts w:ascii="Arial CE" w:eastAsia="Times New Roman" w:hAnsi="Arial CE" w:cs="Arial CE"/>
          <w:b/>
          <w:bCs/>
          <w:sz w:val="20"/>
          <w:szCs w:val="20"/>
          <w:lang w:eastAsia="sk-SK"/>
        </w:rPr>
      </w:pPr>
      <w:r w:rsidRPr="0076086A">
        <w:rPr>
          <w:rFonts w:ascii="Arial CE" w:eastAsia="Times New Roman" w:hAnsi="Arial CE" w:cs="Arial CE"/>
          <w:b/>
          <w:bCs/>
          <w:sz w:val="20"/>
          <w:szCs w:val="20"/>
          <w:lang w:eastAsia="sk-SK"/>
        </w:rPr>
        <w:t>Kritériá na priznanie osobných príplatkov pre pedagogických a vedeckovýskumných zamestnancov TU vo Zvolene v roku 201</w:t>
      </w:r>
      <w:r>
        <w:rPr>
          <w:rFonts w:ascii="Arial CE" w:eastAsia="Times New Roman" w:hAnsi="Arial CE" w:cs="Arial CE"/>
          <w:b/>
          <w:bCs/>
          <w:sz w:val="20"/>
          <w:szCs w:val="20"/>
          <w:lang w:eastAsia="sk-SK"/>
        </w:rPr>
        <w:t>9</w:t>
      </w:r>
    </w:p>
    <w:p w:rsidR="00E87C79" w:rsidRPr="00B736BD" w:rsidRDefault="00E87C79" w:rsidP="00E87C79">
      <w:pPr>
        <w:shd w:val="clear" w:color="auto" w:fill="FFFFFF"/>
        <w:spacing w:before="192" w:after="192" w:line="240" w:lineRule="auto"/>
        <w:ind w:left="192" w:right="192"/>
        <w:jc w:val="both"/>
        <w:outlineLvl w:val="3"/>
        <w:rPr>
          <w:rFonts w:ascii="Arial CE" w:eastAsia="Times New Roman" w:hAnsi="Arial CE" w:cs="Arial CE"/>
          <w:bCs/>
          <w:sz w:val="20"/>
          <w:szCs w:val="20"/>
          <w:lang w:eastAsia="sk-SK"/>
        </w:rPr>
      </w:pPr>
      <w:r>
        <w:rPr>
          <w:rFonts w:ascii="Arial CE" w:eastAsia="Times New Roman" w:hAnsi="Arial CE" w:cs="Arial CE"/>
          <w:bCs/>
          <w:sz w:val="20"/>
          <w:szCs w:val="20"/>
          <w:lang w:eastAsia="sk-SK"/>
        </w:rPr>
        <w:t>Kritériá boli mierne modifikované v roku 2018. V kritériu 1 sa rozšíril rozsah priznávania príplatku už od 500 hodín pedagogickej činnosti. V kritériu 4 sa hodnotenie garancií a </w:t>
      </w:r>
      <w:proofErr w:type="spellStart"/>
      <w:r>
        <w:rPr>
          <w:rFonts w:ascii="Arial CE" w:eastAsia="Times New Roman" w:hAnsi="Arial CE" w:cs="Arial CE"/>
          <w:bCs/>
          <w:sz w:val="20"/>
          <w:szCs w:val="20"/>
          <w:lang w:eastAsia="sk-SK"/>
        </w:rPr>
        <w:t>spolugarancií</w:t>
      </w:r>
      <w:proofErr w:type="spellEnd"/>
      <w:r>
        <w:rPr>
          <w:rFonts w:ascii="Arial CE" w:eastAsia="Times New Roman" w:hAnsi="Arial CE" w:cs="Arial CE"/>
          <w:bCs/>
          <w:sz w:val="20"/>
          <w:szCs w:val="20"/>
          <w:lang w:eastAsia="sk-SK"/>
        </w:rPr>
        <w:t xml:space="preserve"> odvíja od stupňa štúdia a v I. až III. stupni štúdia sa prepočítava pomocou váhy za počet študentov v študijnom programe. Bolo doplnené piate kritérium, ktoré zohľadňuje h index tvorivého zamestnanca.</w:t>
      </w:r>
    </w:p>
    <w:p w:rsidR="00E87C79" w:rsidRPr="0076086A" w:rsidRDefault="00E87C79" w:rsidP="00E87C79">
      <w:pPr>
        <w:shd w:val="clear" w:color="auto" w:fill="FFFFFF"/>
        <w:spacing w:before="192" w:after="192" w:line="240" w:lineRule="auto"/>
        <w:ind w:left="192" w:right="192"/>
        <w:jc w:val="both"/>
        <w:outlineLvl w:val="3"/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</w:pPr>
      <w:r w:rsidRPr="0076086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 xml:space="preserve">1. Pedagogická činnosť. </w:t>
      </w:r>
      <w:r w:rsidRPr="0076086A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Pre pedagogických a vedeckovýskumných zamestnancov - priemer výučby za akademické roky 201</w:t>
      </w:r>
      <w:r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6</w:t>
      </w:r>
      <w:r w:rsidRPr="0076086A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/1</w:t>
      </w:r>
      <w:r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7</w:t>
      </w:r>
      <w:r w:rsidRPr="0076086A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 a 201</w:t>
      </w:r>
      <w:r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7</w:t>
      </w:r>
      <w:r w:rsidRPr="0076086A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/1</w:t>
      </w:r>
      <w:r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8</w:t>
      </w:r>
      <w:r w:rsidRPr="0076086A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 nad </w:t>
      </w:r>
      <w:r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5</w:t>
      </w:r>
      <w:r w:rsidRPr="0076086A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00 h, ktorý sa bude posudzovať ako</w:t>
      </w:r>
    </w:p>
    <w:p w:rsidR="00E87C79" w:rsidRDefault="00E87C79" w:rsidP="00E87C79">
      <w:pPr>
        <w:pStyle w:val="Odsekzoznamu"/>
        <w:numPr>
          <w:ilvl w:val="0"/>
          <w:numId w:val="2"/>
        </w:numPr>
        <w:shd w:val="clear" w:color="auto" w:fill="FFFFFF"/>
        <w:spacing w:before="192" w:after="192" w:line="240" w:lineRule="auto"/>
        <w:ind w:right="192"/>
        <w:jc w:val="both"/>
        <w:outlineLvl w:val="3"/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</w:pPr>
      <w:r w:rsidRPr="00E16400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výkon od </w:t>
      </w:r>
      <w:r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5</w:t>
      </w:r>
      <w:r w:rsidRPr="00E16400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0</w:t>
      </w:r>
      <w:r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0</w:t>
      </w:r>
      <w:r w:rsidRPr="00E16400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 do </w:t>
      </w:r>
      <w:r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700</w:t>
      </w:r>
      <w:r w:rsidRPr="00E16400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 hodín v </w:t>
      </w:r>
      <w:r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1</w:t>
      </w:r>
      <w:r w:rsidRPr="00E16400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/3 rozsahu;</w:t>
      </w:r>
    </w:p>
    <w:p w:rsidR="00E87C79" w:rsidRDefault="00E87C79" w:rsidP="00E87C79">
      <w:pPr>
        <w:pStyle w:val="Odsekzoznamu"/>
        <w:numPr>
          <w:ilvl w:val="0"/>
          <w:numId w:val="2"/>
        </w:numPr>
        <w:shd w:val="clear" w:color="auto" w:fill="FFFFFF"/>
        <w:spacing w:before="192" w:after="192" w:line="240" w:lineRule="auto"/>
        <w:ind w:right="192"/>
        <w:jc w:val="both"/>
        <w:outlineLvl w:val="3"/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</w:pPr>
      <w:r w:rsidRPr="00E16400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výkon od </w:t>
      </w:r>
      <w:r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7</w:t>
      </w:r>
      <w:r w:rsidRPr="00E16400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0</w:t>
      </w:r>
      <w:r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1</w:t>
      </w:r>
      <w:r w:rsidRPr="00E16400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 do </w:t>
      </w:r>
      <w:r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9</w:t>
      </w:r>
      <w:r w:rsidRPr="00E16400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00 hodín v </w:t>
      </w:r>
      <w:r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2</w:t>
      </w:r>
      <w:r w:rsidRPr="00E16400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/3 rozsahu;</w:t>
      </w:r>
    </w:p>
    <w:p w:rsidR="00E87C79" w:rsidRPr="0076086A" w:rsidRDefault="00E87C79" w:rsidP="00E87C79">
      <w:pPr>
        <w:pStyle w:val="Odsekzoznamu"/>
        <w:numPr>
          <w:ilvl w:val="0"/>
          <w:numId w:val="2"/>
        </w:numPr>
        <w:shd w:val="clear" w:color="auto" w:fill="FFFFFF"/>
        <w:spacing w:before="192" w:after="192" w:line="240" w:lineRule="auto"/>
        <w:ind w:right="192"/>
        <w:jc w:val="both"/>
        <w:outlineLvl w:val="3"/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</w:pPr>
      <w:r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výkon od 901 do 1800</w:t>
      </w:r>
      <w:r w:rsidRPr="0076086A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 hodín v celom rozsahu;</w:t>
      </w:r>
    </w:p>
    <w:p w:rsidR="00E87C79" w:rsidRPr="0076086A" w:rsidRDefault="00E87C79" w:rsidP="00E87C79">
      <w:pPr>
        <w:pStyle w:val="Odsekzoznamu"/>
        <w:numPr>
          <w:ilvl w:val="0"/>
          <w:numId w:val="2"/>
        </w:numPr>
        <w:shd w:val="clear" w:color="auto" w:fill="FFFFFF"/>
        <w:spacing w:before="192" w:after="192" w:line="240" w:lineRule="auto"/>
        <w:ind w:right="192"/>
        <w:jc w:val="both"/>
        <w:outlineLvl w:val="3"/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</w:pPr>
      <w:r w:rsidRPr="0076086A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výkon </w:t>
      </w:r>
      <w:r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nad</w:t>
      </w:r>
      <w:r w:rsidRPr="0076086A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 1800 hodín</w:t>
      </w:r>
      <w:r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 podľa</w:t>
      </w:r>
      <w:r w:rsidRPr="0076086A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 </w:t>
      </w:r>
      <w:r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písmena c plus </w:t>
      </w:r>
      <w:r w:rsidRPr="0076086A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 2/3 </w:t>
      </w:r>
      <w:r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z výkonu nad 1800</w:t>
      </w:r>
      <w:r w:rsidRPr="0076086A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;</w:t>
      </w:r>
    </w:p>
    <w:p w:rsidR="00E87C79" w:rsidRPr="0076086A" w:rsidRDefault="00E87C79" w:rsidP="00E87C79">
      <w:pPr>
        <w:pStyle w:val="Odsekzoznamu"/>
        <w:numPr>
          <w:ilvl w:val="0"/>
          <w:numId w:val="2"/>
        </w:numPr>
        <w:shd w:val="clear" w:color="auto" w:fill="FFFFFF"/>
        <w:spacing w:before="192" w:after="192" w:line="240" w:lineRule="auto"/>
        <w:ind w:right="192"/>
        <w:jc w:val="both"/>
        <w:outlineLvl w:val="3"/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</w:pPr>
      <w:r w:rsidRPr="0076086A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výkon nad </w:t>
      </w:r>
      <w:r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27</w:t>
      </w:r>
      <w:r w:rsidRPr="0076086A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00 hodín </w:t>
      </w:r>
      <w:r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podľa písmena d plus </w:t>
      </w:r>
      <w:r w:rsidRPr="0076086A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 1/3 </w:t>
      </w:r>
      <w:r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z výkonu nad 2700</w:t>
      </w:r>
      <w:r w:rsidRPr="0076086A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.</w:t>
      </w:r>
    </w:p>
    <w:p w:rsidR="00E87C79" w:rsidRPr="0076086A" w:rsidRDefault="00E87C79" w:rsidP="00E87C79">
      <w:pPr>
        <w:shd w:val="clear" w:color="auto" w:fill="FFFFFF"/>
        <w:spacing w:before="240" w:after="240" w:line="240" w:lineRule="auto"/>
        <w:ind w:left="240" w:right="24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</w:pPr>
      <w:r w:rsidRPr="0076086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>2. Podiel publikačnej činnosti v kategórii A1,</w:t>
      </w:r>
      <w:r w:rsidRPr="0076086A">
        <w:rPr>
          <w:rFonts w:ascii="Arial CE" w:eastAsia="Times New Roman" w:hAnsi="Arial CE" w:cs="Arial CE"/>
          <w:b/>
          <w:color w:val="000000"/>
          <w:sz w:val="20"/>
          <w:szCs w:val="20"/>
          <w:lang w:eastAsia="sk-SK"/>
        </w:rPr>
        <w:t xml:space="preserve"> A2, </w:t>
      </w:r>
      <w:r w:rsidRPr="0076086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>B</w:t>
      </w:r>
      <w:r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 xml:space="preserve"> a</w:t>
      </w:r>
      <w:r w:rsidRPr="0076086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 xml:space="preserve"> C </w:t>
      </w:r>
      <w:r w:rsidRPr="0076086A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prepočítanej podľa podielov autorov z TUZVO za roky 201</w:t>
      </w:r>
      <w:r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6</w:t>
      </w:r>
      <w:r w:rsidRPr="0076086A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 a 201</w:t>
      </w:r>
      <w:r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7</w:t>
      </w:r>
      <w:r w:rsidRPr="0076086A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 evidovaných v CREPČ a podľa ich váh z metodiky delenia dotácie.</w:t>
      </w:r>
    </w:p>
    <w:p w:rsidR="00E87C79" w:rsidRPr="0076086A" w:rsidRDefault="00E87C79" w:rsidP="00E87C79">
      <w:pPr>
        <w:shd w:val="clear" w:color="auto" w:fill="FFFFFF"/>
        <w:spacing w:before="240" w:after="240" w:line="240" w:lineRule="auto"/>
        <w:ind w:left="240" w:right="24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</w:pPr>
      <w:r w:rsidRPr="0076086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>3. Podiel objemu a počtu domácich a zahraničných grantov na vedu a techniku </w:t>
      </w:r>
      <w:r w:rsidRPr="0076086A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získaných zodpovedným riešiteľom v rokoch 201</w:t>
      </w:r>
      <w:r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5</w:t>
      </w:r>
      <w:r w:rsidRPr="0076086A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 a 201</w:t>
      </w:r>
      <w:r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6</w:t>
      </w:r>
      <w:r w:rsidRPr="0076086A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 v kategóriách do 10 tis. EUR/rok,  od 10 tis. EUR do 50 tis. EUR/rok a nad 50 tis. EUR/rok v pomere 1 : 2 : 3. Do hodnotenia neboli zahrnuté projekty zo ŠF EÚ.</w:t>
      </w:r>
    </w:p>
    <w:p w:rsidR="00E87C79" w:rsidRDefault="00E87C79" w:rsidP="00E87C79">
      <w:pPr>
        <w:shd w:val="clear" w:color="auto" w:fill="FFFFFF"/>
        <w:spacing w:before="240" w:after="240" w:line="240" w:lineRule="auto"/>
        <w:ind w:left="240" w:right="24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</w:pPr>
      <w:r w:rsidRPr="0076086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 xml:space="preserve">4. Garanti a </w:t>
      </w:r>
      <w:proofErr w:type="spellStart"/>
      <w:r w:rsidRPr="0076086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>spolugaranti</w:t>
      </w:r>
      <w:proofErr w:type="spellEnd"/>
      <w:r w:rsidRPr="0076086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 xml:space="preserve"> študijných programov</w:t>
      </w:r>
      <w:r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 xml:space="preserve"> a práv na habilitácie a vymenúvanie profesorov (</w:t>
      </w:r>
      <w:proofErr w:type="spellStart"/>
      <w:r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>HaI</w:t>
      </w:r>
      <w:proofErr w:type="spellEnd"/>
      <w:r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>)</w:t>
      </w:r>
      <w:r w:rsidRPr="0076086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 xml:space="preserve">. </w:t>
      </w:r>
      <w:r w:rsidRPr="0076086A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Osobné príplatky sú stanovené za garantovanie</w:t>
      </w:r>
      <w:r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 a zabezpečovanie </w:t>
      </w:r>
      <w:r w:rsidRPr="0076086A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študijných programov </w:t>
      </w:r>
      <w:r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ako súčin bodov za garancie a váhy podľa počtu študentov.</w:t>
      </w:r>
    </w:p>
    <w:p w:rsidR="00E87C79" w:rsidRDefault="00E87C79" w:rsidP="00E87C79">
      <w:pPr>
        <w:shd w:val="clear" w:color="auto" w:fill="FFFFFF"/>
        <w:spacing w:before="240" w:after="240" w:line="240" w:lineRule="auto"/>
        <w:ind w:left="240" w:right="24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</w:pPr>
      <w:r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>5</w:t>
      </w:r>
      <w:r w:rsidRPr="0076086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 xml:space="preserve">. </w:t>
      </w:r>
      <w:r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 xml:space="preserve">H index tvorivého zamestnanca nad 4 v databáze </w:t>
      </w:r>
      <w:proofErr w:type="spellStart"/>
      <w:r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>WoS</w:t>
      </w:r>
      <w:proofErr w:type="spellEnd"/>
      <w:r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 xml:space="preserve"> (</w:t>
      </w:r>
      <w:proofErr w:type="spellStart"/>
      <w:r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>Core</w:t>
      </w:r>
      <w:proofErr w:type="spellEnd"/>
      <w:r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 xml:space="preserve"> </w:t>
      </w:r>
      <w:proofErr w:type="spellStart"/>
      <w:r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>collection</w:t>
      </w:r>
      <w:proofErr w:type="spellEnd"/>
      <w:r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>).</w:t>
      </w:r>
      <w:r w:rsidRPr="0076086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 xml:space="preserve"> </w:t>
      </w:r>
    </w:p>
    <w:p w:rsidR="00E87C79" w:rsidRPr="0076086A" w:rsidRDefault="00E87C79" w:rsidP="00E87C79">
      <w:pPr>
        <w:shd w:val="clear" w:color="auto" w:fill="FFFFFF"/>
        <w:spacing w:before="240" w:after="240" w:line="240" w:lineRule="auto"/>
        <w:ind w:left="240" w:right="240"/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</w:pPr>
      <w:r w:rsidRPr="00BD1426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Kritériá boli schválené vo vedení TU </w:t>
      </w:r>
      <w:r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Zvolen 22</w:t>
      </w:r>
      <w:r w:rsidRPr="00BD1426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. mája 201</w:t>
      </w:r>
      <w:r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8.</w:t>
      </w:r>
    </w:p>
    <w:p w:rsidR="00E87C79" w:rsidRPr="0076086A" w:rsidRDefault="00E87C79" w:rsidP="00A25AC6">
      <w:pPr>
        <w:shd w:val="clear" w:color="auto" w:fill="FFFFFF"/>
        <w:spacing w:after="0" w:line="240" w:lineRule="auto"/>
        <w:ind w:left="240"/>
        <w:jc w:val="right"/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</w:pPr>
      <w:r w:rsidRPr="0076086A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 </w:t>
      </w:r>
      <w:r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Dr. </w:t>
      </w:r>
      <w:proofErr w:type="spellStart"/>
      <w:r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h.c</w:t>
      </w:r>
      <w:proofErr w:type="spellEnd"/>
      <w:r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. </w:t>
      </w:r>
      <w:r w:rsidRPr="0076086A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prof. Ing. Rudolf Kropil, </w:t>
      </w:r>
      <w:r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PhD</w:t>
      </w:r>
      <w:r w:rsidRPr="0076086A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.</w:t>
      </w:r>
    </w:p>
    <w:p w:rsidR="00E87C79" w:rsidRDefault="00E87C79" w:rsidP="00A25AC6">
      <w:pPr>
        <w:spacing w:after="0"/>
        <w:jc w:val="right"/>
        <w:rPr>
          <w:rFonts w:ascii="Arial CE" w:eastAsia="Times New Roman" w:hAnsi="Arial CE" w:cs="Arial CE"/>
          <w:b/>
          <w:bCs/>
          <w:sz w:val="18"/>
          <w:szCs w:val="18"/>
          <w:lang w:eastAsia="sk-SK"/>
        </w:rPr>
      </w:pPr>
      <w:r w:rsidRPr="0076086A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Rektor</w:t>
      </w:r>
    </w:p>
    <w:p w:rsidR="00E87C79" w:rsidRDefault="00E87C79" w:rsidP="00E87C79">
      <w:pPr>
        <w:rPr>
          <w:rFonts w:ascii="Arial CE" w:eastAsia="Times New Roman" w:hAnsi="Arial CE" w:cs="Arial CE"/>
          <w:b/>
          <w:bCs/>
          <w:sz w:val="18"/>
          <w:szCs w:val="18"/>
          <w:lang w:eastAsia="sk-SK"/>
        </w:rPr>
        <w:sectPr w:rsidR="00E87C79" w:rsidSect="00E87C79">
          <w:headerReference w:type="default" r:id="rId8"/>
          <w:pgSz w:w="11906" w:h="16838"/>
          <w:pgMar w:top="993" w:right="1417" w:bottom="1276" w:left="1417" w:header="708" w:footer="708" w:gutter="0"/>
          <w:cols w:space="708"/>
          <w:docGrid w:linePitch="360"/>
        </w:sectPr>
      </w:pPr>
    </w:p>
    <w:p w:rsidR="00E87C79" w:rsidRPr="0076086A" w:rsidRDefault="00E87C79" w:rsidP="00E87C79">
      <w:pPr>
        <w:shd w:val="clear" w:color="auto" w:fill="FFFFFF"/>
        <w:spacing w:before="240" w:after="240" w:line="240" w:lineRule="auto"/>
        <w:ind w:left="240" w:right="240"/>
        <w:jc w:val="right"/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</w:pPr>
    </w:p>
    <w:p w:rsidR="00D4094C" w:rsidRDefault="00E87C79" w:rsidP="00D4094C">
      <w:pPr>
        <w:shd w:val="clear" w:color="auto" w:fill="FFFFFF"/>
        <w:spacing w:before="240" w:after="240" w:line="240" w:lineRule="auto"/>
        <w:ind w:left="240" w:right="240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</w:pPr>
      <w:r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>Príloha 1</w:t>
      </w:r>
    </w:p>
    <w:p w:rsidR="00E87C79" w:rsidRDefault="007375BC" w:rsidP="00D4094C">
      <w:pPr>
        <w:shd w:val="clear" w:color="auto" w:fill="FFFFFF"/>
        <w:spacing w:before="240" w:after="240" w:line="240" w:lineRule="auto"/>
        <w:ind w:left="240" w:right="240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</w:pPr>
      <w:r w:rsidRPr="007375BC">
        <w:rPr>
          <w:noProof/>
          <w:lang w:eastAsia="sk-SK"/>
        </w:rPr>
        <w:drawing>
          <wp:inline distT="0" distB="0" distL="0" distR="0">
            <wp:extent cx="8740140" cy="3063240"/>
            <wp:effectExtent l="0" t="0" r="3810" b="381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0140" cy="306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7C79" w:rsidSect="007375BC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0C3" w:rsidRDefault="001750C3" w:rsidP="009D18B5">
      <w:pPr>
        <w:spacing w:after="0" w:line="240" w:lineRule="auto"/>
      </w:pPr>
      <w:r>
        <w:separator/>
      </w:r>
    </w:p>
  </w:endnote>
  <w:endnote w:type="continuationSeparator" w:id="0">
    <w:p w:rsidR="001750C3" w:rsidRDefault="001750C3" w:rsidP="009D1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0C3" w:rsidRDefault="001750C3" w:rsidP="009D18B5">
      <w:pPr>
        <w:spacing w:after="0" w:line="240" w:lineRule="auto"/>
      </w:pPr>
      <w:r>
        <w:separator/>
      </w:r>
    </w:p>
  </w:footnote>
  <w:footnote w:type="continuationSeparator" w:id="0">
    <w:p w:rsidR="001750C3" w:rsidRDefault="001750C3" w:rsidP="009D1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C79" w:rsidRDefault="00E87C79">
    <w:pPr>
      <w:pStyle w:val="Hlavika"/>
    </w:pPr>
  </w:p>
  <w:p w:rsidR="00E87C79" w:rsidRDefault="00E87C79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8B5" w:rsidRDefault="009D18B5">
    <w:pPr>
      <w:pStyle w:val="Hlavika"/>
    </w:pPr>
  </w:p>
  <w:p w:rsidR="009D18B5" w:rsidRDefault="009D18B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919C8"/>
    <w:multiLevelType w:val="hybridMultilevel"/>
    <w:tmpl w:val="82520A22"/>
    <w:lvl w:ilvl="0" w:tplc="041B0001">
      <w:start w:val="1"/>
      <w:numFmt w:val="bullet"/>
      <w:lvlText w:val=""/>
      <w:lvlJc w:val="left"/>
      <w:pPr>
        <w:ind w:left="9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1" w15:restartNumberingAfterBreak="0">
    <w:nsid w:val="7F04165D"/>
    <w:multiLevelType w:val="hybridMultilevel"/>
    <w:tmpl w:val="380A669E"/>
    <w:lvl w:ilvl="0" w:tplc="041B0019">
      <w:start w:val="1"/>
      <w:numFmt w:val="lowerLetter"/>
      <w:lvlText w:val="%1."/>
      <w:lvlJc w:val="left"/>
      <w:pPr>
        <w:ind w:left="912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B6B"/>
    <w:rsid w:val="00092B6B"/>
    <w:rsid w:val="000B6349"/>
    <w:rsid w:val="00122043"/>
    <w:rsid w:val="00130D57"/>
    <w:rsid w:val="001750C3"/>
    <w:rsid w:val="00210E55"/>
    <w:rsid w:val="00246BF8"/>
    <w:rsid w:val="002B24CA"/>
    <w:rsid w:val="002F78D8"/>
    <w:rsid w:val="0032655A"/>
    <w:rsid w:val="00340C33"/>
    <w:rsid w:val="00383854"/>
    <w:rsid w:val="004800DF"/>
    <w:rsid w:val="004A6272"/>
    <w:rsid w:val="004E4A30"/>
    <w:rsid w:val="00552F3E"/>
    <w:rsid w:val="00553295"/>
    <w:rsid w:val="0057108E"/>
    <w:rsid w:val="005A0737"/>
    <w:rsid w:val="005C68D8"/>
    <w:rsid w:val="006103A9"/>
    <w:rsid w:val="006B746B"/>
    <w:rsid w:val="006D56EF"/>
    <w:rsid w:val="00703C46"/>
    <w:rsid w:val="007375BC"/>
    <w:rsid w:val="00753885"/>
    <w:rsid w:val="0076086A"/>
    <w:rsid w:val="007D771B"/>
    <w:rsid w:val="00830291"/>
    <w:rsid w:val="008736B8"/>
    <w:rsid w:val="008C2312"/>
    <w:rsid w:val="008F5955"/>
    <w:rsid w:val="00962C97"/>
    <w:rsid w:val="00977F25"/>
    <w:rsid w:val="009D18B5"/>
    <w:rsid w:val="00A25AC6"/>
    <w:rsid w:val="00A61256"/>
    <w:rsid w:val="00A70423"/>
    <w:rsid w:val="00AB5CA1"/>
    <w:rsid w:val="00AD6E65"/>
    <w:rsid w:val="00AE7BFD"/>
    <w:rsid w:val="00B679B5"/>
    <w:rsid w:val="00B736BD"/>
    <w:rsid w:val="00B82B6E"/>
    <w:rsid w:val="00BC41D3"/>
    <w:rsid w:val="00BD1426"/>
    <w:rsid w:val="00BD5E16"/>
    <w:rsid w:val="00BF0404"/>
    <w:rsid w:val="00C32231"/>
    <w:rsid w:val="00CC6AD1"/>
    <w:rsid w:val="00D4094C"/>
    <w:rsid w:val="00DE609F"/>
    <w:rsid w:val="00E16400"/>
    <w:rsid w:val="00E62364"/>
    <w:rsid w:val="00E87C79"/>
    <w:rsid w:val="00EE6560"/>
    <w:rsid w:val="00F8610B"/>
    <w:rsid w:val="00FA014E"/>
    <w:rsid w:val="00FA38E9"/>
    <w:rsid w:val="00FB0AE6"/>
    <w:rsid w:val="00FC0F6A"/>
    <w:rsid w:val="00FE3AF8"/>
    <w:rsid w:val="00FF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7CC5FA-5D56-4DB4-B7FE-2DD7900D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E6560"/>
  </w:style>
  <w:style w:type="paragraph" w:styleId="Nadpis4">
    <w:name w:val="heading 4"/>
    <w:basedOn w:val="Normlny"/>
    <w:link w:val="Nadpis4Char"/>
    <w:uiPriority w:val="9"/>
    <w:qFormat/>
    <w:rsid w:val="00092B6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092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092B6B"/>
    <w:rPr>
      <w:b/>
      <w:bCs/>
    </w:rPr>
  </w:style>
  <w:style w:type="character" w:customStyle="1" w:styleId="apple-converted-space">
    <w:name w:val="apple-converted-space"/>
    <w:basedOn w:val="Predvolenpsmoodseku"/>
    <w:rsid w:val="00092B6B"/>
  </w:style>
  <w:style w:type="character" w:styleId="Zvraznenie">
    <w:name w:val="Emphasis"/>
    <w:basedOn w:val="Predvolenpsmoodseku"/>
    <w:uiPriority w:val="20"/>
    <w:qFormat/>
    <w:rsid w:val="00092B6B"/>
    <w:rPr>
      <w:i/>
      <w:iCs/>
    </w:rPr>
  </w:style>
  <w:style w:type="character" w:customStyle="1" w:styleId="Nadpis4Char">
    <w:name w:val="Nadpis 4 Char"/>
    <w:basedOn w:val="Predvolenpsmoodseku"/>
    <w:link w:val="Nadpis4"/>
    <w:uiPriority w:val="9"/>
    <w:rsid w:val="00092B6B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FF40F2"/>
    <w:pPr>
      <w:ind w:left="720"/>
      <w:contextualSpacing/>
    </w:pPr>
  </w:style>
  <w:style w:type="table" w:styleId="Mriekatabuky">
    <w:name w:val="Table Grid"/>
    <w:basedOn w:val="Normlnatabuka"/>
    <w:uiPriority w:val="59"/>
    <w:rsid w:val="00B67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D1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D18B5"/>
  </w:style>
  <w:style w:type="paragraph" w:styleId="Pta">
    <w:name w:val="footer"/>
    <w:basedOn w:val="Normlny"/>
    <w:link w:val="PtaChar"/>
    <w:uiPriority w:val="99"/>
    <w:unhideWhenUsed/>
    <w:rsid w:val="009D1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D1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AD26C-8A4B-442B-9340-3C6C0C842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Šálka</dc:creator>
  <cp:lastModifiedBy>Rudolf Kropil</cp:lastModifiedBy>
  <cp:revision>2</cp:revision>
  <cp:lastPrinted>2017-05-02T13:54:00Z</cp:lastPrinted>
  <dcterms:created xsi:type="dcterms:W3CDTF">2019-06-12T07:25:00Z</dcterms:created>
  <dcterms:modified xsi:type="dcterms:W3CDTF">2019-06-12T07:25:00Z</dcterms:modified>
</cp:coreProperties>
</file>